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B7F" w:rsidRPr="00F551DF" w:rsidRDefault="00350B7F" w:rsidP="00350B7F">
      <w:pPr>
        <w:spacing w:after="0" w:line="240" w:lineRule="auto"/>
        <w:jc w:val="center"/>
        <w:rPr>
          <w:rFonts w:asciiTheme="majorHAnsi" w:hAnsiTheme="majorHAnsi" w:cstheme="majorHAnsi"/>
          <w:b/>
          <w:sz w:val="40"/>
          <w:szCs w:val="40"/>
        </w:rPr>
      </w:pPr>
      <w:r w:rsidRPr="00F551DF">
        <w:rPr>
          <w:rFonts w:asciiTheme="majorHAnsi" w:hAnsiTheme="majorHAnsi" w:cstheme="majorHAnsi"/>
          <w:b/>
          <w:sz w:val="40"/>
          <w:szCs w:val="40"/>
        </w:rPr>
        <w:t>TUYÊN TRUYỀN BỆNH THÁNG 9 (Lớp Lá 3)</w:t>
      </w:r>
    </w:p>
    <w:p w:rsidR="00350B7F" w:rsidRPr="00F551DF" w:rsidRDefault="00350B7F" w:rsidP="00350B7F">
      <w:pPr>
        <w:spacing w:after="0" w:line="240" w:lineRule="auto"/>
        <w:jc w:val="center"/>
        <w:rPr>
          <w:rFonts w:asciiTheme="majorHAnsi" w:hAnsiTheme="majorHAnsi" w:cstheme="majorHAnsi"/>
          <w:b/>
          <w:sz w:val="40"/>
          <w:szCs w:val="40"/>
        </w:rPr>
      </w:pPr>
      <w:r w:rsidRPr="00F551DF">
        <w:rPr>
          <w:rFonts w:asciiTheme="majorHAnsi" w:hAnsiTheme="majorHAnsi" w:cstheme="majorHAnsi"/>
          <w:b/>
          <w:sz w:val="40"/>
          <w:szCs w:val="40"/>
        </w:rPr>
        <w:t>BỆNH TAY CHÂN MIỆNG</w:t>
      </w:r>
    </w:p>
    <w:p w:rsidR="00350B7F" w:rsidRPr="00F551DF" w:rsidRDefault="00350B7F" w:rsidP="00350B7F">
      <w:pPr>
        <w:spacing w:after="0" w:line="240" w:lineRule="auto"/>
        <w:rPr>
          <w:rFonts w:asciiTheme="majorHAnsi" w:hAnsiTheme="majorHAnsi" w:cstheme="majorHAnsi"/>
          <w:b/>
          <w:sz w:val="40"/>
          <w:szCs w:val="40"/>
          <w:u w:val="single"/>
        </w:rPr>
      </w:pPr>
      <w:r w:rsidRPr="00F551DF">
        <w:rPr>
          <w:rFonts w:asciiTheme="majorHAnsi" w:hAnsiTheme="majorHAnsi" w:cstheme="majorHAnsi"/>
          <w:b/>
          <w:sz w:val="40"/>
          <w:szCs w:val="40"/>
          <w:u w:val="single"/>
        </w:rPr>
        <w:t>*Dấu hiệu nhận biết bệnh tay chân miệng:</w:t>
      </w:r>
    </w:p>
    <w:p w:rsidR="00350B7F" w:rsidRPr="00F551DF" w:rsidRDefault="00350B7F" w:rsidP="00350B7F">
      <w:pPr>
        <w:spacing w:after="0" w:line="240" w:lineRule="auto"/>
        <w:rPr>
          <w:rFonts w:asciiTheme="majorHAnsi" w:hAnsiTheme="majorHAnsi" w:cstheme="majorHAnsi"/>
          <w:sz w:val="40"/>
          <w:szCs w:val="40"/>
        </w:rPr>
      </w:pPr>
      <w:r w:rsidRPr="00F551DF">
        <w:rPr>
          <w:rFonts w:asciiTheme="majorHAnsi" w:hAnsiTheme="majorHAnsi" w:cstheme="majorHAnsi"/>
          <w:sz w:val="40"/>
          <w:szCs w:val="40"/>
        </w:rPr>
        <w:t xml:space="preserve">-Sốt, nổi bóng nước ở miệng, lòng bàn tay, lòng bàn chân , mông, đầu gối. </w:t>
      </w:r>
    </w:p>
    <w:p w:rsidR="00350B7F" w:rsidRPr="00F551DF" w:rsidRDefault="00350B7F" w:rsidP="00350B7F">
      <w:pPr>
        <w:spacing w:after="0" w:line="240" w:lineRule="auto"/>
        <w:rPr>
          <w:rFonts w:asciiTheme="majorHAnsi" w:hAnsiTheme="majorHAnsi" w:cstheme="majorHAnsi"/>
          <w:b/>
          <w:sz w:val="40"/>
          <w:szCs w:val="40"/>
          <w:u w:val="single"/>
        </w:rPr>
      </w:pPr>
      <w:r w:rsidRPr="00F551DF">
        <w:rPr>
          <w:rFonts w:asciiTheme="majorHAnsi" w:hAnsiTheme="majorHAnsi" w:cstheme="majorHAnsi"/>
          <w:b/>
          <w:sz w:val="40"/>
          <w:szCs w:val="40"/>
          <w:u w:val="single"/>
        </w:rPr>
        <w:t>*Đưa trẻ đến bệnh viện ngay khi có một trong các dấu hiệu sau:</w:t>
      </w:r>
    </w:p>
    <w:p w:rsidR="00350B7F" w:rsidRPr="00F551DF" w:rsidRDefault="00350B7F" w:rsidP="00350B7F">
      <w:pPr>
        <w:spacing w:after="0" w:line="240" w:lineRule="auto"/>
        <w:rPr>
          <w:rFonts w:asciiTheme="majorHAnsi" w:hAnsiTheme="majorHAnsi" w:cstheme="majorHAnsi"/>
          <w:sz w:val="40"/>
          <w:szCs w:val="40"/>
        </w:rPr>
      </w:pPr>
      <w:r>
        <w:rPr>
          <w:rFonts w:asciiTheme="majorHAnsi" w:hAnsiTheme="majorHAnsi" w:cstheme="majorHAnsi"/>
          <w:noProof/>
          <w:sz w:val="40"/>
          <w:szCs w:val="40"/>
          <w:lang w:eastAsia="vi-VN"/>
        </w:rPr>
        <w:drawing>
          <wp:anchor distT="0" distB="0" distL="114300" distR="114300" simplePos="0" relativeHeight="251659264" behindDoc="1" locked="0" layoutInCell="1" allowOverlap="1">
            <wp:simplePos x="0" y="0"/>
            <wp:positionH relativeFrom="column">
              <wp:posOffset>5381625</wp:posOffset>
            </wp:positionH>
            <wp:positionV relativeFrom="paragraph">
              <wp:posOffset>97790</wp:posOffset>
            </wp:positionV>
            <wp:extent cx="3581400" cy="2819400"/>
            <wp:effectExtent l="19050" t="0" r="0" b="0"/>
            <wp:wrapSquare wrapText="bothSides"/>
            <wp:docPr id="1" name="Picture 1" descr="benh-tay-chan-mie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nh-tay-chan-mieng-1"/>
                    <pic:cNvPicPr>
                      <a:picLocks noChangeAspect="1" noChangeArrowheads="1"/>
                    </pic:cNvPicPr>
                  </pic:nvPicPr>
                  <pic:blipFill>
                    <a:blip r:embed="rId4"/>
                    <a:srcRect/>
                    <a:stretch>
                      <a:fillRect/>
                    </a:stretch>
                  </pic:blipFill>
                  <pic:spPr bwMode="auto">
                    <a:xfrm>
                      <a:off x="0" y="0"/>
                      <a:ext cx="3581400" cy="2819400"/>
                    </a:xfrm>
                    <a:prstGeom prst="rect">
                      <a:avLst/>
                    </a:prstGeom>
                    <a:noFill/>
                    <a:ln w="9525">
                      <a:noFill/>
                      <a:miter lim="800000"/>
                      <a:headEnd/>
                      <a:tailEnd/>
                    </a:ln>
                  </pic:spPr>
                </pic:pic>
              </a:graphicData>
            </a:graphic>
          </wp:anchor>
        </w:drawing>
      </w:r>
      <w:r w:rsidRPr="00F551DF">
        <w:rPr>
          <w:rFonts w:asciiTheme="majorHAnsi" w:hAnsiTheme="majorHAnsi" w:cstheme="majorHAnsi"/>
          <w:sz w:val="40"/>
          <w:szCs w:val="40"/>
        </w:rPr>
        <w:t>- Sốt cao trên 39 độ hoặc sốt liên tục trên 2 ngày.</w:t>
      </w:r>
    </w:p>
    <w:p w:rsidR="00350B7F" w:rsidRPr="00F551DF" w:rsidRDefault="00350B7F" w:rsidP="00350B7F">
      <w:pPr>
        <w:spacing w:after="0" w:line="240" w:lineRule="auto"/>
        <w:rPr>
          <w:rFonts w:asciiTheme="majorHAnsi" w:hAnsiTheme="majorHAnsi" w:cstheme="majorHAnsi"/>
          <w:sz w:val="40"/>
          <w:szCs w:val="40"/>
        </w:rPr>
      </w:pPr>
      <w:r w:rsidRPr="00F551DF">
        <w:rPr>
          <w:rFonts w:asciiTheme="majorHAnsi" w:hAnsiTheme="majorHAnsi" w:cstheme="majorHAnsi"/>
          <w:sz w:val="40"/>
          <w:szCs w:val="40"/>
        </w:rPr>
        <w:t>- Quấy khóc liên tục, khó ngủ hoặc ngủ li bì</w:t>
      </w:r>
    </w:p>
    <w:p w:rsidR="00350B7F" w:rsidRPr="00FC44B6" w:rsidRDefault="00350B7F" w:rsidP="00350B7F">
      <w:pPr>
        <w:spacing w:after="0" w:line="240" w:lineRule="auto"/>
        <w:rPr>
          <w:rFonts w:asciiTheme="majorHAnsi" w:hAnsiTheme="majorHAnsi" w:cstheme="majorHAnsi"/>
          <w:sz w:val="40"/>
          <w:szCs w:val="40"/>
        </w:rPr>
      </w:pPr>
      <w:r w:rsidRPr="00F551DF">
        <w:rPr>
          <w:rFonts w:asciiTheme="majorHAnsi" w:hAnsiTheme="majorHAnsi" w:cstheme="majorHAnsi"/>
          <w:sz w:val="40"/>
          <w:szCs w:val="40"/>
        </w:rPr>
        <w:t>- Giật mình, hốt hoảng, chới với</w:t>
      </w:r>
    </w:p>
    <w:p w:rsidR="00350B7F" w:rsidRPr="00FC44B6" w:rsidRDefault="00350B7F" w:rsidP="00350B7F">
      <w:pPr>
        <w:spacing w:after="0" w:line="240" w:lineRule="auto"/>
        <w:rPr>
          <w:rFonts w:asciiTheme="majorHAnsi" w:hAnsiTheme="majorHAnsi" w:cstheme="majorHAnsi"/>
          <w:sz w:val="40"/>
          <w:szCs w:val="40"/>
        </w:rPr>
      </w:pPr>
      <w:r w:rsidRPr="00FC44B6">
        <w:rPr>
          <w:rFonts w:asciiTheme="majorHAnsi" w:hAnsiTheme="majorHAnsi" w:cstheme="majorHAnsi"/>
          <w:sz w:val="40"/>
          <w:szCs w:val="40"/>
        </w:rPr>
        <w:t>- Đi đứng loạng choạng hoạc run giật, yếu tay chân</w:t>
      </w:r>
    </w:p>
    <w:p w:rsidR="00350B7F" w:rsidRPr="00FC44B6" w:rsidRDefault="00350B7F" w:rsidP="00350B7F">
      <w:pPr>
        <w:spacing w:after="0" w:line="240" w:lineRule="auto"/>
        <w:rPr>
          <w:rFonts w:asciiTheme="majorHAnsi" w:hAnsiTheme="majorHAnsi" w:cstheme="majorHAnsi"/>
          <w:sz w:val="40"/>
          <w:szCs w:val="40"/>
        </w:rPr>
      </w:pPr>
      <w:r w:rsidRPr="00FC44B6">
        <w:rPr>
          <w:rFonts w:asciiTheme="majorHAnsi" w:hAnsiTheme="majorHAnsi" w:cstheme="majorHAnsi"/>
          <w:sz w:val="40"/>
          <w:szCs w:val="40"/>
        </w:rPr>
        <w:t xml:space="preserve">- Nôn ói nhiều, da nổi bỏng. </w:t>
      </w:r>
    </w:p>
    <w:p w:rsidR="00350B7F" w:rsidRPr="00852B8B" w:rsidRDefault="00350B7F" w:rsidP="00350B7F">
      <w:pPr>
        <w:spacing w:after="0" w:line="240" w:lineRule="auto"/>
        <w:rPr>
          <w:rFonts w:asciiTheme="majorHAnsi" w:hAnsiTheme="majorHAnsi" w:cstheme="majorHAnsi"/>
          <w:b/>
          <w:sz w:val="40"/>
          <w:szCs w:val="40"/>
          <w:u w:val="single"/>
        </w:rPr>
      </w:pPr>
      <w:r w:rsidRPr="00852B8B">
        <w:rPr>
          <w:rFonts w:asciiTheme="majorHAnsi" w:hAnsiTheme="majorHAnsi" w:cstheme="majorHAnsi"/>
          <w:b/>
          <w:sz w:val="40"/>
          <w:szCs w:val="40"/>
          <w:u w:val="single"/>
        </w:rPr>
        <w:t xml:space="preserve">*Cách đề phòng tay chân miệng: </w:t>
      </w:r>
    </w:p>
    <w:p w:rsidR="00350B7F" w:rsidRPr="00852B8B" w:rsidRDefault="00350B7F" w:rsidP="00350B7F">
      <w:pPr>
        <w:spacing w:after="0" w:line="240" w:lineRule="auto"/>
        <w:rPr>
          <w:rFonts w:asciiTheme="majorHAnsi" w:hAnsiTheme="majorHAnsi" w:cstheme="majorHAnsi"/>
          <w:sz w:val="40"/>
          <w:szCs w:val="40"/>
        </w:rPr>
      </w:pPr>
      <w:r w:rsidRPr="00852B8B">
        <w:rPr>
          <w:rFonts w:asciiTheme="majorHAnsi" w:hAnsiTheme="majorHAnsi" w:cstheme="majorHAnsi"/>
          <w:sz w:val="40"/>
          <w:szCs w:val="40"/>
        </w:rPr>
        <w:t>- Cho trẻ rửa tay nhiều lần trong ngày, nhất là trước khi ăn và sau khi đi vệ sinh.</w:t>
      </w:r>
    </w:p>
    <w:p w:rsidR="00350B7F" w:rsidRPr="00852B8B" w:rsidRDefault="00350B7F" w:rsidP="00350B7F">
      <w:pPr>
        <w:spacing w:after="0" w:line="240" w:lineRule="auto"/>
        <w:rPr>
          <w:rFonts w:asciiTheme="majorHAnsi" w:hAnsiTheme="majorHAnsi" w:cstheme="majorHAnsi"/>
          <w:sz w:val="40"/>
          <w:szCs w:val="40"/>
        </w:rPr>
      </w:pPr>
      <w:r w:rsidRPr="00852B8B">
        <w:rPr>
          <w:rFonts w:asciiTheme="majorHAnsi" w:hAnsiTheme="majorHAnsi" w:cstheme="majorHAnsi"/>
          <w:sz w:val="40"/>
          <w:szCs w:val="40"/>
        </w:rPr>
        <w:t>- Rửa tay trước khi chế biến thức ăn, trước khi cho trẻ ăn và sau khi vệ sinh cho trẻ.</w:t>
      </w:r>
    </w:p>
    <w:p w:rsidR="00350B7F" w:rsidRPr="00852B8B" w:rsidRDefault="00350B7F" w:rsidP="00350B7F">
      <w:pPr>
        <w:spacing w:after="0" w:line="240" w:lineRule="auto"/>
        <w:rPr>
          <w:rFonts w:asciiTheme="majorHAnsi" w:hAnsiTheme="majorHAnsi" w:cstheme="majorHAnsi"/>
          <w:sz w:val="40"/>
          <w:szCs w:val="40"/>
        </w:rPr>
      </w:pPr>
      <w:r w:rsidRPr="00852B8B">
        <w:rPr>
          <w:rFonts w:asciiTheme="majorHAnsi" w:hAnsiTheme="majorHAnsi" w:cstheme="majorHAnsi"/>
          <w:sz w:val="40"/>
          <w:szCs w:val="40"/>
        </w:rPr>
        <w:t>- Cho trẻ ăn chín, uống chín và dùng riêng thìa bát.</w:t>
      </w:r>
    </w:p>
    <w:p w:rsidR="00350B7F" w:rsidRPr="00F551DF" w:rsidRDefault="00350B7F" w:rsidP="00350B7F">
      <w:pPr>
        <w:spacing w:after="0" w:line="240" w:lineRule="auto"/>
        <w:rPr>
          <w:rFonts w:asciiTheme="majorHAnsi" w:hAnsiTheme="majorHAnsi" w:cstheme="majorHAnsi"/>
          <w:sz w:val="40"/>
          <w:szCs w:val="40"/>
        </w:rPr>
      </w:pPr>
      <w:r w:rsidRPr="00F551DF">
        <w:rPr>
          <w:rFonts w:asciiTheme="majorHAnsi" w:hAnsiTheme="majorHAnsi" w:cstheme="majorHAnsi"/>
          <w:sz w:val="40"/>
          <w:szCs w:val="40"/>
        </w:rPr>
        <w:t>- Thường xuyên vệ sinh sàn nhà, đồ chơi, vật dụng của riêng trẻ bằng xà phòng hoặc nước sát khuẩn thông thường.</w:t>
      </w:r>
    </w:p>
    <w:p w:rsidR="00350B7F" w:rsidRPr="00F551DF" w:rsidRDefault="00350B7F" w:rsidP="00350B7F">
      <w:pPr>
        <w:spacing w:after="0" w:line="240" w:lineRule="auto"/>
        <w:rPr>
          <w:rFonts w:asciiTheme="majorHAnsi" w:hAnsiTheme="majorHAnsi" w:cstheme="majorHAnsi"/>
          <w:sz w:val="40"/>
          <w:szCs w:val="40"/>
        </w:rPr>
      </w:pPr>
      <w:r w:rsidRPr="00F551DF">
        <w:rPr>
          <w:rFonts w:asciiTheme="majorHAnsi" w:hAnsiTheme="majorHAnsi" w:cstheme="majorHAnsi"/>
          <w:sz w:val="40"/>
          <w:szCs w:val="40"/>
        </w:rPr>
        <w:t>- Không để trẻ mút tay hoặc đưa đồ chơi lên miệng.</w:t>
      </w:r>
    </w:p>
    <w:p w:rsidR="00350B7F" w:rsidRPr="00F551DF" w:rsidRDefault="00350B7F" w:rsidP="00350B7F">
      <w:pPr>
        <w:spacing w:after="0" w:line="240" w:lineRule="auto"/>
        <w:rPr>
          <w:rFonts w:asciiTheme="majorHAnsi" w:hAnsiTheme="majorHAnsi" w:cstheme="majorHAnsi"/>
          <w:sz w:val="40"/>
          <w:szCs w:val="40"/>
        </w:rPr>
      </w:pPr>
      <w:r w:rsidRPr="00F551DF">
        <w:rPr>
          <w:rFonts w:asciiTheme="majorHAnsi" w:hAnsiTheme="majorHAnsi" w:cstheme="majorHAnsi"/>
          <w:sz w:val="40"/>
          <w:szCs w:val="40"/>
        </w:rPr>
        <w:t>- Thu gom và xử lí triệt để phân và chất thải của trẻ.</w:t>
      </w:r>
    </w:p>
    <w:p w:rsidR="00350B7F" w:rsidRPr="00F551DF" w:rsidRDefault="00350B7F" w:rsidP="00350B7F">
      <w:pPr>
        <w:spacing w:after="0" w:line="240" w:lineRule="auto"/>
        <w:rPr>
          <w:rFonts w:asciiTheme="majorHAnsi" w:hAnsiTheme="majorHAnsi" w:cstheme="majorHAnsi"/>
          <w:sz w:val="40"/>
          <w:szCs w:val="40"/>
        </w:rPr>
      </w:pPr>
      <w:r w:rsidRPr="00F551DF">
        <w:rPr>
          <w:rFonts w:asciiTheme="majorHAnsi" w:hAnsiTheme="majorHAnsi" w:cstheme="majorHAnsi"/>
          <w:sz w:val="40"/>
          <w:szCs w:val="40"/>
        </w:rPr>
        <w:t xml:space="preserve">-  Khi thấy trẻ sốt và có nốt phồng ở bàn tay, bàn chân, niêm mạc miệng cần cho trẻ nghỉ học và đưa ngay đến cơ sở y tế, không cho trẻ tiếp xúc với trẻ khác.  </w:t>
      </w:r>
    </w:p>
    <w:p w:rsidR="00350B7F" w:rsidRDefault="00350B7F" w:rsidP="00350B7F">
      <w:pPr>
        <w:spacing w:after="0" w:line="240" w:lineRule="auto"/>
        <w:rPr>
          <w:rFonts w:asciiTheme="majorHAnsi" w:hAnsiTheme="majorHAnsi" w:cstheme="majorHAnsi"/>
          <w:sz w:val="40"/>
          <w:szCs w:val="40"/>
        </w:rPr>
      </w:pPr>
    </w:p>
    <w:p w:rsidR="00984520" w:rsidRPr="00984520" w:rsidRDefault="00984520" w:rsidP="00984520">
      <w:pPr>
        <w:spacing w:after="0" w:line="240" w:lineRule="auto"/>
        <w:rPr>
          <w:rFonts w:asciiTheme="majorHAnsi" w:hAnsiTheme="majorHAnsi" w:cstheme="majorHAnsi"/>
          <w:bCs/>
          <w:color w:val="555555"/>
          <w:sz w:val="40"/>
          <w:szCs w:val="40"/>
          <w:shd w:val="clear" w:color="auto" w:fill="FFFFFF"/>
        </w:rPr>
      </w:pPr>
      <w:r w:rsidRPr="00B54E61">
        <w:rPr>
          <w:rFonts w:asciiTheme="majorHAnsi" w:hAnsiTheme="majorHAnsi" w:cstheme="majorHAnsi"/>
          <w:bCs/>
          <w:color w:val="555555"/>
          <w:sz w:val="40"/>
          <w:szCs w:val="40"/>
          <w:shd w:val="clear" w:color="auto" w:fill="FFFFFF"/>
        </w:rPr>
        <w:lastRenderedPageBreak/>
        <w:t>Tư thế ngồi học đúng và cách cầm bút rất quan trọng đối với trẻ. Mẹ cần rèn luyện cho con tư thế ngồi học đúng và cách cầm bút chuẩn ngay từ đầu.</w:t>
      </w:r>
    </w:p>
    <w:p w:rsidR="00984520" w:rsidRPr="00984520" w:rsidRDefault="00984520" w:rsidP="00984520">
      <w:pPr>
        <w:pStyle w:val="Heading3"/>
        <w:shd w:val="clear" w:color="auto" w:fill="FFFFFF"/>
        <w:spacing w:before="0" w:line="240" w:lineRule="auto"/>
        <w:jc w:val="both"/>
        <w:textAlignment w:val="baseline"/>
        <w:rPr>
          <w:rFonts w:cstheme="majorHAnsi"/>
          <w:color w:val="555555"/>
          <w:sz w:val="40"/>
          <w:szCs w:val="40"/>
          <w:bdr w:val="none" w:sz="0" w:space="0" w:color="auto" w:frame="1"/>
        </w:rPr>
      </w:pPr>
      <w:r w:rsidRPr="00B54E61">
        <w:rPr>
          <w:rFonts w:cstheme="majorHAnsi"/>
          <w:color w:val="555555"/>
          <w:sz w:val="40"/>
          <w:szCs w:val="40"/>
          <w:bdr w:val="none" w:sz="0" w:space="0" w:color="auto" w:frame="1"/>
        </w:rPr>
        <w:t>Tư thế ngồi học đúng</w:t>
      </w:r>
      <w:r w:rsidRPr="00984520">
        <w:rPr>
          <w:rFonts w:cstheme="majorHAnsi"/>
          <w:color w:val="555555"/>
          <w:sz w:val="40"/>
          <w:szCs w:val="40"/>
          <w:bdr w:val="none" w:sz="0" w:space="0" w:color="auto" w:frame="1"/>
        </w:rPr>
        <w:t>:</w:t>
      </w:r>
    </w:p>
    <w:p w:rsidR="00984520" w:rsidRPr="00B54E61" w:rsidRDefault="00984520" w:rsidP="00984520">
      <w:pPr>
        <w:spacing w:after="0" w:line="240" w:lineRule="auto"/>
        <w:rPr>
          <w:rFonts w:asciiTheme="majorHAnsi" w:hAnsiTheme="majorHAnsi" w:cstheme="majorHAnsi"/>
          <w:color w:val="555555"/>
          <w:sz w:val="40"/>
          <w:szCs w:val="40"/>
          <w:shd w:val="clear" w:color="auto" w:fill="FFFFFF"/>
        </w:rPr>
      </w:pPr>
      <w:r w:rsidRPr="00984520">
        <w:rPr>
          <w:rFonts w:asciiTheme="majorHAnsi" w:hAnsiTheme="majorHAnsi" w:cstheme="majorHAnsi"/>
          <w:sz w:val="40"/>
          <w:szCs w:val="40"/>
        </w:rPr>
        <w:t xml:space="preserve">1/ </w:t>
      </w:r>
      <w:r w:rsidRPr="00B54E61">
        <w:rPr>
          <w:rFonts w:asciiTheme="majorHAnsi" w:hAnsiTheme="majorHAnsi" w:cstheme="majorHAnsi"/>
          <w:color w:val="555555"/>
          <w:sz w:val="40"/>
          <w:szCs w:val="40"/>
          <w:shd w:val="clear" w:color="auto" w:fill="FFFFFF"/>
        </w:rPr>
        <w:t>Tư thế ngồi viết phải thoải mái, không gò bó.</w:t>
      </w:r>
    </w:p>
    <w:p w:rsidR="00984520" w:rsidRPr="00B54E61" w:rsidRDefault="00984520" w:rsidP="00984520">
      <w:pPr>
        <w:shd w:val="clear" w:color="auto" w:fill="FFFFFF"/>
        <w:spacing w:after="0" w:line="240" w:lineRule="auto"/>
        <w:textAlignment w:val="baseline"/>
        <w:rPr>
          <w:rFonts w:asciiTheme="majorHAnsi" w:eastAsia="Times New Roman" w:hAnsiTheme="majorHAnsi" w:cstheme="majorHAnsi"/>
          <w:color w:val="555555"/>
          <w:sz w:val="40"/>
          <w:szCs w:val="40"/>
          <w:lang w:eastAsia="vi-VN"/>
        </w:rPr>
      </w:pPr>
      <w:r w:rsidRPr="00B54E61">
        <w:rPr>
          <w:rFonts w:asciiTheme="majorHAnsi" w:eastAsia="Times New Roman" w:hAnsiTheme="majorHAnsi" w:cstheme="majorHAnsi"/>
          <w:color w:val="555555"/>
          <w:sz w:val="40"/>
          <w:szCs w:val="40"/>
          <w:lang w:eastAsia="vi-VN"/>
        </w:rPr>
        <w:t>2/ Khoảng cách từ mắt đến vở 25 -30 cm</w:t>
      </w:r>
    </w:p>
    <w:p w:rsidR="00984520" w:rsidRPr="00B54E61" w:rsidRDefault="00984520" w:rsidP="00984520">
      <w:pPr>
        <w:shd w:val="clear" w:color="auto" w:fill="FFFFFF"/>
        <w:spacing w:after="0" w:line="240" w:lineRule="auto"/>
        <w:textAlignment w:val="baseline"/>
        <w:rPr>
          <w:rFonts w:asciiTheme="majorHAnsi" w:eastAsia="Times New Roman" w:hAnsiTheme="majorHAnsi" w:cstheme="majorHAnsi"/>
          <w:color w:val="555555"/>
          <w:sz w:val="40"/>
          <w:szCs w:val="40"/>
          <w:lang w:eastAsia="vi-VN"/>
        </w:rPr>
      </w:pPr>
      <w:r w:rsidRPr="00B54E61">
        <w:rPr>
          <w:rFonts w:asciiTheme="majorHAnsi" w:eastAsia="Times New Roman" w:hAnsiTheme="majorHAnsi" w:cstheme="majorHAnsi"/>
          <w:color w:val="555555"/>
          <w:sz w:val="40"/>
          <w:szCs w:val="40"/>
          <w:lang w:eastAsia="vi-VN"/>
        </w:rPr>
        <w:t>3/ Cột sống luôn ở tư thế thẳng đứng, vuông góc với mặt ghế ngồi.</w:t>
      </w:r>
    </w:p>
    <w:p w:rsidR="00984520" w:rsidRPr="00B54E61" w:rsidRDefault="00984520" w:rsidP="00984520">
      <w:pPr>
        <w:shd w:val="clear" w:color="auto" w:fill="FFFFFF"/>
        <w:spacing w:after="0" w:line="240" w:lineRule="auto"/>
        <w:textAlignment w:val="baseline"/>
        <w:rPr>
          <w:rFonts w:asciiTheme="majorHAnsi" w:eastAsia="Times New Roman" w:hAnsiTheme="majorHAnsi" w:cstheme="majorHAnsi"/>
          <w:color w:val="555555"/>
          <w:sz w:val="40"/>
          <w:szCs w:val="40"/>
          <w:lang w:eastAsia="vi-VN"/>
        </w:rPr>
      </w:pPr>
      <w:r w:rsidRPr="00B54E61">
        <w:rPr>
          <w:rFonts w:asciiTheme="majorHAnsi" w:eastAsia="Times New Roman" w:hAnsiTheme="majorHAnsi" w:cstheme="majorHAnsi"/>
          <w:color w:val="555555"/>
          <w:sz w:val="40"/>
          <w:szCs w:val="40"/>
          <w:lang w:eastAsia="vi-VN"/>
        </w:rPr>
        <w:t>4/ Hai chân thoải mái, không chân co chân duỗi.</w:t>
      </w:r>
    </w:p>
    <w:p w:rsidR="00984520" w:rsidRPr="00984520" w:rsidRDefault="00984520" w:rsidP="00984520">
      <w:pPr>
        <w:shd w:val="clear" w:color="auto" w:fill="FFFFFF"/>
        <w:spacing w:after="0" w:line="240" w:lineRule="auto"/>
        <w:textAlignment w:val="baseline"/>
        <w:rPr>
          <w:rFonts w:asciiTheme="majorHAnsi" w:eastAsia="Times New Roman" w:hAnsiTheme="majorHAnsi" w:cstheme="majorHAnsi"/>
          <w:color w:val="555555"/>
          <w:sz w:val="40"/>
          <w:szCs w:val="40"/>
          <w:lang w:eastAsia="vi-VN"/>
        </w:rPr>
      </w:pPr>
      <w:r w:rsidRPr="00B54E61">
        <w:rPr>
          <w:rFonts w:asciiTheme="majorHAnsi" w:eastAsia="Times New Roman" w:hAnsiTheme="majorHAnsi" w:cstheme="majorHAnsi"/>
          <w:color w:val="555555"/>
          <w:sz w:val="40"/>
          <w:szCs w:val="40"/>
          <w:lang w:eastAsia="vi-VN"/>
        </w:rPr>
        <w:t>5/ Hai tay phải đặt đúng điểm tựa quy định. Tay trái để xuôi theo chiều ngồi, giữ lấy mép vở cho khỏi xô lệch, đồng thời làm điểm tựa cho trọng lượng nửa người bên trái.</w:t>
      </w:r>
    </w:p>
    <w:p w:rsidR="00984520" w:rsidRPr="00B54E61" w:rsidRDefault="00984520" w:rsidP="00984520">
      <w:pPr>
        <w:shd w:val="clear" w:color="auto" w:fill="FFFFFF"/>
        <w:spacing w:after="0" w:line="240" w:lineRule="auto"/>
        <w:textAlignment w:val="baseline"/>
        <w:rPr>
          <w:rFonts w:asciiTheme="majorHAnsi" w:eastAsia="Times New Roman" w:hAnsiTheme="majorHAnsi" w:cstheme="majorHAnsi"/>
          <w:color w:val="555555"/>
          <w:sz w:val="40"/>
          <w:szCs w:val="40"/>
          <w:lang w:eastAsia="vi-VN"/>
        </w:rPr>
      </w:pPr>
      <w:r w:rsidRPr="00B54E61">
        <w:rPr>
          <w:rFonts w:asciiTheme="majorHAnsi" w:eastAsia="Times New Roman" w:hAnsiTheme="majorHAnsi" w:cstheme="majorHAnsi"/>
          <w:color w:val="555555"/>
          <w:sz w:val="40"/>
          <w:szCs w:val="40"/>
          <w:lang w:eastAsia="vi-VN"/>
        </w:rPr>
        <w:t>6/Ánh sáng phải đủ độ và thuận chiều, chiếu từ bên trái sang. Độ cao và của bàn và ghế phải phù hợp với trẻ.</w:t>
      </w:r>
    </w:p>
    <w:p w:rsidR="00AB4E53" w:rsidRDefault="00AB4E53"/>
    <w:sectPr w:rsidR="00AB4E53" w:rsidSect="00350B7F">
      <w:pgSz w:w="16838" w:h="11906" w:orient="landscape"/>
      <w:pgMar w:top="568" w:right="1440" w:bottom="567"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grammar="clean"/>
  <w:defaultTabStop w:val="720"/>
  <w:characterSpacingControl w:val="doNotCompress"/>
  <w:compat/>
  <w:rsids>
    <w:rsidRoot w:val="00350B7F"/>
    <w:rsid w:val="00350B7F"/>
    <w:rsid w:val="00796257"/>
    <w:rsid w:val="007E3C31"/>
    <w:rsid w:val="00907CE5"/>
    <w:rsid w:val="00984520"/>
    <w:rsid w:val="00AB4E53"/>
    <w:rsid w:val="00DF0541"/>
    <w:rsid w:val="00E360FD"/>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B7F"/>
  </w:style>
  <w:style w:type="paragraph" w:styleId="Heading3">
    <w:name w:val="heading 3"/>
    <w:basedOn w:val="Normal"/>
    <w:next w:val="Normal"/>
    <w:link w:val="Heading3Char"/>
    <w:uiPriority w:val="9"/>
    <w:unhideWhenUsed/>
    <w:qFormat/>
    <w:rsid w:val="0098452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84520"/>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258</Words>
  <Characters>1475</Characters>
  <Application>Microsoft Office Word</Application>
  <DocSecurity>0</DocSecurity>
  <Lines>12</Lines>
  <Paragraphs>3</Paragraphs>
  <ScaleCrop>false</ScaleCrop>
  <Company/>
  <LinksUpToDate>false</LinksUpToDate>
  <CharactersWithSpaces>1730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FPT</dc:creator>
  <cp:lastModifiedBy>FPT</cp:lastModifiedBy>
  <cp:revision>2</cp:revision>
  <dcterms:created xsi:type="dcterms:W3CDTF">2017-09-08T07:54:00Z</dcterms:created>
  <dcterms:modified xsi:type="dcterms:W3CDTF">2017-09-08T08:02:00Z</dcterms:modified>
</cp:coreProperties>
</file>